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36C" w:rsidRDefault="00C7636C" w:rsidP="00C7636C">
      <w:pPr>
        <w:pStyle w:val="CRCoverPage"/>
        <w:tabs>
          <w:tab w:val="right" w:pos="9639"/>
        </w:tabs>
        <w:spacing w:after="0"/>
        <w:rPr>
          <w:b/>
          <w:i/>
          <w:noProof/>
          <w:sz w:val="28"/>
        </w:rPr>
      </w:pPr>
      <w:r>
        <w:rPr>
          <w:b/>
          <w:noProof/>
          <w:sz w:val="24"/>
          <w:lang w:val="en-US"/>
        </w:rPr>
        <w:t>3GPP TSG-RAN WG2 #105bis</w:t>
      </w:r>
      <w:r>
        <w:rPr>
          <w:b/>
          <w:i/>
          <w:noProof/>
          <w:sz w:val="28"/>
        </w:rPr>
        <w:tab/>
        <w:t>R2-190</w:t>
      </w:r>
      <w:r w:rsidR="00EE0B42">
        <w:rPr>
          <w:b/>
          <w:i/>
          <w:noProof/>
          <w:sz w:val="28"/>
        </w:rPr>
        <w:t>4926</w:t>
      </w:r>
    </w:p>
    <w:p w:rsidR="00C7636C" w:rsidRDefault="00C7636C" w:rsidP="00C7636C">
      <w:pPr>
        <w:pStyle w:val="CRCoverPage"/>
        <w:jc w:val="both"/>
        <w:outlineLvl w:val="0"/>
        <w:rPr>
          <w:lang w:eastAsia="ko-KR"/>
        </w:rPr>
      </w:pPr>
      <w:r>
        <w:rPr>
          <w:b/>
          <w:noProof/>
          <w:sz w:val="24"/>
          <w:lang w:eastAsia="ko-KR"/>
        </w:rPr>
        <w:t>Xian, China, April 8</w:t>
      </w:r>
      <w:r>
        <w:rPr>
          <w:b/>
          <w:noProof/>
          <w:sz w:val="24"/>
        </w:rPr>
        <w:t xml:space="preserve"> – April 12, 2019</w:t>
      </w:r>
      <w:r>
        <w:rPr>
          <w:b/>
          <w:noProof/>
          <w:sz w:val="24"/>
        </w:rPr>
        <w:tab/>
      </w:r>
      <w:r>
        <w:rPr>
          <w:b/>
          <w:noProof/>
          <w:sz w:val="24"/>
        </w:rPr>
        <w:tab/>
        <w:t xml:space="preserve">           </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w:t>
      </w:r>
      <w:r w:rsidR="00C90E8C">
        <w:rPr>
          <w:rFonts w:ascii="Arial" w:hAnsi="Arial"/>
          <w:sz w:val="24"/>
          <w:lang w:val="en-US" w:eastAsia="ko-KR"/>
        </w:rPr>
        <w:t>4</w:t>
      </w:r>
      <w:r w:rsidR="00A02214">
        <w:rPr>
          <w:rFonts w:ascii="Arial" w:hAnsi="Arial"/>
          <w:sz w:val="24"/>
          <w:lang w:val="en-US" w:eastAsia="ko-KR"/>
        </w:rPr>
        <w:t xml:space="preserve"> </w:t>
      </w:r>
      <w:r>
        <w:rPr>
          <w:rFonts w:ascii="Arial" w:hAnsi="Arial" w:hint="eastAsia"/>
          <w:sz w:val="24"/>
          <w:lang w:val="en-US" w:eastAsia="ko-KR"/>
        </w:rPr>
        <w:t>(</w:t>
      </w:r>
      <w:r w:rsidR="00C7636C" w:rsidRPr="00C7636C">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A0A74">
        <w:rPr>
          <w:rFonts w:ascii="Arial" w:hAnsi="Arial" w:hint="eastAsia"/>
          <w:sz w:val="24"/>
          <w:lang w:val="en-US" w:eastAsia="ko-KR"/>
        </w:rPr>
        <w:t>Considerations on UE based control of</w:t>
      </w:r>
      <w:r w:rsidR="002934BE">
        <w:rPr>
          <w:rFonts w:ascii="Arial" w:hAnsi="Arial"/>
          <w:sz w:val="24"/>
          <w:lang w:val="en-US" w:eastAsia="ko-KR"/>
        </w:rPr>
        <w:t xml:space="preserve"> PDCP dupl</w:t>
      </w:r>
      <w:bookmarkStart w:id="1" w:name="_GoBack"/>
      <w:bookmarkEnd w:id="1"/>
      <w:r w:rsidR="002934BE">
        <w:rPr>
          <w:rFonts w:ascii="Arial" w:hAnsi="Arial"/>
          <w:sz w:val="24"/>
          <w:lang w:val="en-US" w:eastAsia="ko-KR"/>
        </w:rPr>
        <w:t>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7636C" w:rsidRDefault="00C7636C" w:rsidP="00C7636C">
      <w:pPr>
        <w:rPr>
          <w:sz w:val="22"/>
          <w:lang w:val="en-US" w:eastAsia="ko-KR"/>
        </w:rPr>
      </w:pPr>
      <w:r>
        <w:rPr>
          <w:rFonts w:hint="eastAsia"/>
          <w:sz w:val="22"/>
          <w:lang w:val="en-US" w:eastAsia="ko-KR"/>
        </w:rPr>
        <w:t xml:space="preserve">The WI on IIOT is approved </w:t>
      </w:r>
      <w:r>
        <w:rPr>
          <w:sz w:val="22"/>
          <w:lang w:val="en-US" w:eastAsia="ko-KR"/>
        </w:rPr>
        <w:t>at RAN#83 with following objectives.</w:t>
      </w:r>
    </w:p>
    <w:tbl>
      <w:tblPr>
        <w:tblStyle w:val="a8"/>
        <w:tblW w:w="0" w:type="auto"/>
        <w:tblLook w:val="04A0" w:firstRow="1" w:lastRow="0" w:firstColumn="1" w:lastColumn="0" w:noHBand="0" w:noVBand="1"/>
      </w:tblPr>
      <w:tblGrid>
        <w:gridCol w:w="9631"/>
      </w:tblGrid>
      <w:tr w:rsidR="00C7636C" w:rsidTr="003A3202">
        <w:tc>
          <w:tcPr>
            <w:tcW w:w="9631" w:type="dxa"/>
          </w:tcPr>
          <w:p w:rsidR="00C7636C" w:rsidRDefault="00C7636C" w:rsidP="003A3202">
            <w:pPr>
              <w:rPr>
                <w:sz w:val="22"/>
                <w:lang w:val="en-US" w:eastAsia="ko-KR"/>
              </w:rPr>
            </w:pPr>
          </w:p>
          <w:p w:rsidR="00C7636C" w:rsidRDefault="00C7636C" w:rsidP="003A3202">
            <w:pPr>
              <w:numPr>
                <w:ilvl w:val="0"/>
                <w:numId w:val="34"/>
              </w:numPr>
              <w:overflowPunct w:val="0"/>
              <w:autoSpaceDE w:val="0"/>
              <w:autoSpaceDN w:val="0"/>
              <w:adjustRightInd w:val="0"/>
              <w:spacing w:after="0"/>
              <w:jc w:val="both"/>
              <w:textAlignment w:val="baseline"/>
              <w:rPr>
                <w:bCs/>
              </w:rPr>
            </w:pPr>
            <w:r>
              <w:rPr>
                <w:bCs/>
              </w:rPr>
              <w:t>The detailed objectives for NR PDCP duplication enhancements are:</w:t>
            </w:r>
          </w:p>
          <w:p w:rsidR="00C7636C" w:rsidRPr="008C55F2" w:rsidRDefault="00C7636C" w:rsidP="003A3202">
            <w:pPr>
              <w:numPr>
                <w:ilvl w:val="0"/>
                <w:numId w:val="33"/>
              </w:numPr>
              <w:overflowPunct w:val="0"/>
              <w:autoSpaceDE w:val="0"/>
              <w:autoSpaceDN w:val="0"/>
              <w:adjustRightInd w:val="0"/>
              <w:spacing w:after="0"/>
              <w:jc w:val="both"/>
              <w:textAlignment w:val="baseline"/>
              <w:rPr>
                <w:bCs/>
              </w:rPr>
            </w:pPr>
            <w:r>
              <w:t>Specify PDCP duplication with up to 4 RLC entities configured by RRC in architectural combinations including CA only and NR-DC in combination with CA [RAN2, RAN3].</w:t>
            </w:r>
          </w:p>
          <w:p w:rsidR="00C7636C" w:rsidRPr="007D1F59" w:rsidRDefault="00C7636C" w:rsidP="003A3202">
            <w:pPr>
              <w:numPr>
                <w:ilvl w:val="0"/>
                <w:numId w:val="33"/>
              </w:numPr>
              <w:overflowPunct w:val="0"/>
              <w:autoSpaceDE w:val="0"/>
              <w:autoSpaceDN w:val="0"/>
              <w:adjustRightInd w:val="0"/>
              <w:spacing w:after="0"/>
              <w:jc w:val="both"/>
              <w:textAlignment w:val="baseline"/>
              <w:rPr>
                <w:bCs/>
                <w:highlight w:val="yellow"/>
              </w:rPr>
            </w:pPr>
            <w:r w:rsidRPr="007D1F59">
              <w:rPr>
                <w:highlight w:val="yellow"/>
              </w:rPr>
              <w:t>Specify mechanisms relating to dynamic control of how a set or subset of configured RLC entities or legs are used for PDCP duplication [RAN2, RAN3].</w:t>
            </w:r>
          </w:p>
          <w:p w:rsidR="00C7636C" w:rsidRPr="00C7636C" w:rsidRDefault="00C7636C" w:rsidP="003A3202">
            <w:pPr>
              <w:numPr>
                <w:ilvl w:val="0"/>
                <w:numId w:val="33"/>
              </w:numPr>
              <w:overflowPunct w:val="0"/>
              <w:autoSpaceDE w:val="0"/>
              <w:autoSpaceDN w:val="0"/>
              <w:adjustRightInd w:val="0"/>
              <w:spacing w:after="0"/>
              <w:jc w:val="both"/>
              <w:textAlignment w:val="baseline"/>
              <w:rPr>
                <w:bCs/>
              </w:rPr>
            </w:pPr>
            <w:r w:rsidRPr="007D1F59">
              <w:rPr>
                <w:bCs/>
                <w:highlight w:val="yellow"/>
              </w:rPr>
              <w:t>Specify enhancements for more resource efficient PDCP duplication by enhancing PDCP duplication activation/deactivation mechanisms (e.g. MAC CE based or based on UE configurable criteria)</w:t>
            </w:r>
            <w:r w:rsidRPr="007D1F59">
              <w:rPr>
                <w:highlight w:val="yellow"/>
              </w:rPr>
              <w:t>, provided</w:t>
            </w:r>
            <w:r w:rsidRPr="00C7636C">
              <w:t xml:space="preserve"> that </w:t>
            </w:r>
            <w:r w:rsidRPr="00C7636C">
              <w:rPr>
                <w:lang w:eastAsia="zh-CN"/>
              </w:rPr>
              <w:t>complexity increase is reasonable</w:t>
            </w:r>
            <w:r w:rsidRPr="00C7636C">
              <w:t>. Per-packet selective duplication can also be considered.</w:t>
            </w:r>
            <w:r w:rsidRPr="00C7636C">
              <w:rPr>
                <w:bCs/>
              </w:rPr>
              <w:t xml:space="preserve"> [RAN2].</w:t>
            </w:r>
          </w:p>
          <w:p w:rsidR="00C7636C" w:rsidRPr="007739D1" w:rsidRDefault="00C7636C" w:rsidP="003A3202">
            <w:pPr>
              <w:numPr>
                <w:ilvl w:val="0"/>
                <w:numId w:val="33"/>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r w:rsidRPr="00C366AD">
              <w:t>provided that gains can be confirmed with a reasonable complexity</w:t>
            </w:r>
            <w:r>
              <w:t>. [RAN3].</w:t>
            </w:r>
          </w:p>
          <w:p w:rsidR="00C7636C" w:rsidRDefault="00C7636C" w:rsidP="003A3202">
            <w:pPr>
              <w:numPr>
                <w:ilvl w:val="0"/>
                <w:numId w:val="33"/>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rsidR="00C7636C" w:rsidRDefault="00C7636C" w:rsidP="003A3202">
            <w:pPr>
              <w:rPr>
                <w:sz w:val="22"/>
                <w:lang w:val="en-US" w:eastAsia="ko-KR"/>
              </w:rPr>
            </w:pPr>
          </w:p>
        </w:tc>
      </w:tr>
    </w:tbl>
    <w:p w:rsidR="00996D30" w:rsidRPr="00C7636C" w:rsidRDefault="00996D30" w:rsidP="00C1415C">
      <w:pPr>
        <w:rPr>
          <w:sz w:val="22"/>
          <w:lang w:eastAsia="ko-KR"/>
        </w:rPr>
      </w:pPr>
    </w:p>
    <w:p w:rsidR="00996D30" w:rsidRDefault="0096185F" w:rsidP="00C1415C">
      <w:pPr>
        <w:rPr>
          <w:sz w:val="22"/>
          <w:lang w:val="en-US" w:eastAsia="ko-KR"/>
        </w:rPr>
      </w:pPr>
      <w:r>
        <w:rPr>
          <w:rFonts w:hint="eastAsia"/>
          <w:sz w:val="22"/>
          <w:lang w:val="en-US" w:eastAsia="ko-KR"/>
        </w:rPr>
        <w:t xml:space="preserve">This document </w:t>
      </w:r>
      <w:r w:rsidR="003A0A74">
        <w:rPr>
          <w:sz w:val="22"/>
          <w:lang w:val="en-US" w:eastAsia="ko-KR"/>
        </w:rPr>
        <w:t>shows our view on UE based activation/deactivation of PDCP duplication.</w:t>
      </w:r>
    </w:p>
    <w:p w:rsidR="001C2863" w:rsidRPr="003A0A74" w:rsidRDefault="001C2863"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3A0A74" w:rsidRDefault="00623250" w:rsidP="001C2863">
      <w:pPr>
        <w:rPr>
          <w:rFonts w:eastAsia="맑은 고딕"/>
          <w:sz w:val="22"/>
          <w:szCs w:val="22"/>
          <w:lang w:eastAsia="ko-KR"/>
        </w:rPr>
      </w:pPr>
      <w:r>
        <w:rPr>
          <w:rFonts w:eastAsia="맑은 고딕"/>
          <w:sz w:val="22"/>
          <w:szCs w:val="22"/>
          <w:lang w:eastAsia="ko-KR"/>
        </w:rPr>
        <w:t>During the SI, t</w:t>
      </w:r>
      <w:r>
        <w:rPr>
          <w:rFonts w:eastAsia="맑은 고딕" w:hint="eastAsia"/>
          <w:sz w:val="22"/>
          <w:szCs w:val="22"/>
          <w:lang w:eastAsia="ko-KR"/>
        </w:rPr>
        <w:t xml:space="preserve">he </w:t>
      </w:r>
      <w:r w:rsidR="00CA083D">
        <w:rPr>
          <w:rFonts w:eastAsia="맑은 고딕"/>
          <w:sz w:val="22"/>
          <w:szCs w:val="22"/>
          <w:lang w:eastAsia="ko-KR"/>
        </w:rPr>
        <w:t xml:space="preserve">dynamic </w:t>
      </w:r>
      <w:r>
        <w:rPr>
          <w:rFonts w:eastAsia="맑은 고딕"/>
          <w:sz w:val="22"/>
          <w:szCs w:val="22"/>
          <w:lang w:eastAsia="ko-KR"/>
        </w:rPr>
        <w:t xml:space="preserve">activation/deactivation of </w:t>
      </w:r>
      <w:r>
        <w:rPr>
          <w:rFonts w:eastAsia="맑은 고딕" w:hint="eastAsia"/>
          <w:sz w:val="22"/>
          <w:szCs w:val="22"/>
          <w:lang w:eastAsia="ko-KR"/>
        </w:rPr>
        <w:t xml:space="preserve">UL </w:t>
      </w:r>
      <w:r>
        <w:rPr>
          <w:rFonts w:eastAsia="맑은 고딕"/>
          <w:sz w:val="22"/>
          <w:szCs w:val="22"/>
          <w:lang w:eastAsia="ko-KR"/>
        </w:rPr>
        <w:t>PDCP duplication methods were discussed, but no conclusion was reached.</w:t>
      </w:r>
      <w:r w:rsidR="00CA083D">
        <w:rPr>
          <w:rFonts w:eastAsia="맑은 고딕"/>
          <w:sz w:val="22"/>
          <w:szCs w:val="22"/>
          <w:lang w:eastAsia="ko-KR"/>
        </w:rPr>
        <w:t xml:space="preserve"> </w:t>
      </w:r>
      <w:r w:rsidR="00123BA8">
        <w:rPr>
          <w:rFonts w:eastAsia="맑은 고딕"/>
          <w:sz w:val="22"/>
          <w:szCs w:val="22"/>
          <w:lang w:eastAsia="ko-KR"/>
        </w:rPr>
        <w:t>There were many proposals submitted, and they could be categorized into two types:</w:t>
      </w:r>
    </w:p>
    <w:p w:rsidR="00FD6305" w:rsidRDefault="00123BA8" w:rsidP="00FD6305">
      <w:pPr>
        <w:tabs>
          <w:tab w:val="left" w:pos="426"/>
          <w:tab w:val="left" w:pos="709"/>
          <w:tab w:val="left" w:pos="1134"/>
        </w:tabs>
        <w:rPr>
          <w:rFonts w:eastAsia="맑은 고딕"/>
          <w:sz w:val="22"/>
          <w:szCs w:val="22"/>
          <w:lang w:eastAsia="ko-KR"/>
        </w:rPr>
      </w:pPr>
      <w:r>
        <w:rPr>
          <w:rFonts w:eastAsia="맑은 고딕"/>
          <w:sz w:val="22"/>
          <w:szCs w:val="22"/>
          <w:lang w:eastAsia="ko-KR"/>
        </w:rPr>
        <w:tab/>
        <w:t>-</w:t>
      </w:r>
      <w:r>
        <w:rPr>
          <w:rFonts w:eastAsia="맑은 고딕"/>
          <w:sz w:val="22"/>
          <w:szCs w:val="22"/>
          <w:lang w:eastAsia="ko-KR"/>
        </w:rPr>
        <w:tab/>
        <w:t>Network based control</w:t>
      </w:r>
    </w:p>
    <w:p w:rsidR="00FD6305" w:rsidRPr="00FD6305" w:rsidRDefault="007D1F59" w:rsidP="006B60EC">
      <w:pPr>
        <w:pStyle w:val="a6"/>
        <w:numPr>
          <w:ilvl w:val="0"/>
          <w:numId w:val="36"/>
        </w:numPr>
        <w:tabs>
          <w:tab w:val="left" w:pos="426"/>
          <w:tab w:val="left" w:pos="709"/>
        </w:tabs>
        <w:ind w:leftChars="0" w:left="993" w:hanging="284"/>
        <w:rPr>
          <w:rFonts w:eastAsia="맑은 고딕"/>
          <w:sz w:val="22"/>
          <w:szCs w:val="22"/>
          <w:lang w:eastAsia="ko-KR"/>
        </w:rPr>
      </w:pPr>
      <w:r>
        <w:rPr>
          <w:rFonts w:eastAsia="맑은 고딕"/>
          <w:sz w:val="22"/>
          <w:szCs w:val="22"/>
          <w:lang w:eastAsia="ko-KR"/>
        </w:rPr>
        <w:t>The UE activates/deactivates UL PDCP duplication based on t</w:t>
      </w:r>
      <w:r>
        <w:rPr>
          <w:rFonts w:eastAsia="맑은 고딕" w:hint="eastAsia"/>
          <w:sz w:val="22"/>
          <w:szCs w:val="22"/>
          <w:lang w:eastAsia="ko-KR"/>
        </w:rPr>
        <w:t xml:space="preserve">he gNB </w:t>
      </w:r>
      <w:r>
        <w:rPr>
          <w:rFonts w:eastAsia="맑은 고딕"/>
          <w:sz w:val="22"/>
          <w:szCs w:val="22"/>
          <w:lang w:eastAsia="ko-KR"/>
        </w:rPr>
        <w:t>signalling, e</w:t>
      </w:r>
      <w:r>
        <w:rPr>
          <w:rFonts w:eastAsia="맑은 고딕" w:hint="eastAsia"/>
          <w:sz w:val="22"/>
          <w:szCs w:val="22"/>
          <w:lang w:eastAsia="ko-KR"/>
        </w:rPr>
        <w:t xml:space="preserve">.g. </w:t>
      </w:r>
      <w:r>
        <w:rPr>
          <w:rFonts w:eastAsia="맑은 고딕"/>
          <w:sz w:val="22"/>
          <w:szCs w:val="22"/>
          <w:lang w:eastAsia="ko-KR"/>
        </w:rPr>
        <w:t>MAC CE.</w:t>
      </w:r>
    </w:p>
    <w:p w:rsidR="00123BA8" w:rsidRDefault="00123BA8" w:rsidP="00123BA8">
      <w:pPr>
        <w:tabs>
          <w:tab w:val="left" w:pos="426"/>
          <w:tab w:val="left" w:pos="709"/>
          <w:tab w:val="left" w:pos="1134"/>
        </w:tabs>
        <w:rPr>
          <w:rFonts w:eastAsia="맑은 고딕"/>
          <w:sz w:val="22"/>
          <w:szCs w:val="22"/>
          <w:lang w:eastAsia="ko-KR"/>
        </w:rPr>
      </w:pPr>
      <w:r>
        <w:rPr>
          <w:rFonts w:eastAsia="맑은 고딕"/>
          <w:sz w:val="22"/>
          <w:szCs w:val="22"/>
          <w:lang w:eastAsia="ko-KR"/>
        </w:rPr>
        <w:tab/>
        <w:t>-</w:t>
      </w:r>
      <w:r>
        <w:rPr>
          <w:rFonts w:eastAsia="맑은 고딕"/>
          <w:sz w:val="22"/>
          <w:szCs w:val="22"/>
          <w:lang w:eastAsia="ko-KR"/>
        </w:rPr>
        <w:tab/>
        <w:t>UE based control</w:t>
      </w:r>
    </w:p>
    <w:p w:rsidR="007D1F59" w:rsidRDefault="007D1F59" w:rsidP="006B60EC">
      <w:pPr>
        <w:pStyle w:val="a6"/>
        <w:numPr>
          <w:ilvl w:val="0"/>
          <w:numId w:val="36"/>
        </w:numPr>
        <w:tabs>
          <w:tab w:val="left" w:pos="426"/>
          <w:tab w:val="left" w:pos="709"/>
        </w:tabs>
        <w:ind w:leftChars="0" w:left="993" w:hanging="284"/>
        <w:rPr>
          <w:rFonts w:eastAsia="맑은 고딕"/>
          <w:sz w:val="22"/>
          <w:szCs w:val="22"/>
          <w:lang w:eastAsia="ko-KR"/>
        </w:rPr>
      </w:pPr>
      <w:r>
        <w:rPr>
          <w:rFonts w:eastAsia="맑은 고딕" w:hint="eastAsia"/>
          <w:sz w:val="22"/>
          <w:szCs w:val="22"/>
          <w:lang w:eastAsia="ko-KR"/>
        </w:rPr>
        <w:t xml:space="preserve">The UE activates/deactivates </w:t>
      </w:r>
      <w:r>
        <w:rPr>
          <w:rFonts w:eastAsia="맑은 고딕"/>
          <w:sz w:val="22"/>
          <w:szCs w:val="22"/>
          <w:lang w:eastAsia="ko-KR"/>
        </w:rPr>
        <w:t>UL PDCP duplication based on certain criteria configured by gNB.</w:t>
      </w:r>
    </w:p>
    <w:p w:rsidR="003A0A74" w:rsidRDefault="00A4763A" w:rsidP="001C2863">
      <w:pPr>
        <w:rPr>
          <w:rFonts w:eastAsia="맑은 고딕"/>
          <w:sz w:val="22"/>
          <w:szCs w:val="22"/>
          <w:lang w:eastAsia="ko-KR"/>
        </w:rPr>
      </w:pPr>
      <w:r>
        <w:rPr>
          <w:rFonts w:eastAsia="맑은 고딕" w:hint="eastAsia"/>
          <w:sz w:val="22"/>
          <w:szCs w:val="22"/>
          <w:lang w:eastAsia="ko-KR"/>
        </w:rPr>
        <w:t>Comparing two options, we think the UE based control has following disadvantages:</w:t>
      </w:r>
    </w:p>
    <w:p w:rsidR="00A4763A" w:rsidRDefault="00A4763A" w:rsidP="00A4763A">
      <w:pPr>
        <w:tabs>
          <w:tab w:val="left" w:pos="426"/>
          <w:tab w:val="left" w:pos="709"/>
          <w:tab w:val="left" w:pos="1134"/>
        </w:tabs>
        <w:rPr>
          <w:rFonts w:eastAsia="맑은 고딕"/>
          <w:sz w:val="22"/>
          <w:szCs w:val="22"/>
          <w:lang w:eastAsia="ko-KR"/>
        </w:rPr>
      </w:pPr>
      <w:r>
        <w:rPr>
          <w:rFonts w:eastAsia="맑은 고딕"/>
          <w:sz w:val="22"/>
          <w:szCs w:val="22"/>
          <w:lang w:eastAsia="ko-KR"/>
        </w:rPr>
        <w:tab/>
        <w:t>-</w:t>
      </w:r>
      <w:r w:rsidR="007877AA">
        <w:rPr>
          <w:rFonts w:eastAsia="맑은 고딕"/>
          <w:sz w:val="22"/>
          <w:szCs w:val="22"/>
          <w:lang w:eastAsia="ko-KR"/>
        </w:rPr>
        <w:tab/>
        <w:t>Network loses controllability of system-wide radio resource</w:t>
      </w:r>
    </w:p>
    <w:p w:rsidR="007877AA" w:rsidRDefault="006B60EC" w:rsidP="006B60EC">
      <w:pPr>
        <w:pStyle w:val="a6"/>
        <w:numPr>
          <w:ilvl w:val="0"/>
          <w:numId w:val="36"/>
        </w:numPr>
        <w:tabs>
          <w:tab w:val="left" w:pos="426"/>
          <w:tab w:val="left" w:pos="709"/>
        </w:tabs>
        <w:ind w:leftChars="0" w:left="993" w:hanging="284"/>
        <w:rPr>
          <w:rFonts w:eastAsia="맑은 고딕"/>
          <w:sz w:val="22"/>
          <w:szCs w:val="22"/>
          <w:lang w:eastAsia="ko-KR"/>
        </w:rPr>
      </w:pPr>
      <w:r>
        <w:rPr>
          <w:rFonts w:eastAsia="맑은 고딕"/>
          <w:sz w:val="22"/>
          <w:szCs w:val="22"/>
          <w:lang w:eastAsia="ko-KR"/>
        </w:rPr>
        <w:t xml:space="preserve">The duplication requires lots of radio resource to transmit redundant duplicated packets, and thus the activation of duplication should be cautiously controlled. However, if the UE is allowed to </w:t>
      </w:r>
      <w:r>
        <w:rPr>
          <w:rFonts w:eastAsia="맑은 고딕"/>
          <w:sz w:val="22"/>
          <w:szCs w:val="22"/>
          <w:lang w:eastAsia="ko-KR"/>
        </w:rPr>
        <w:lastRenderedPageBreak/>
        <w:t>activate the duplication on its own, t</w:t>
      </w:r>
      <w:r>
        <w:rPr>
          <w:rFonts w:eastAsia="맑은 고딕" w:hint="eastAsia"/>
          <w:sz w:val="22"/>
          <w:szCs w:val="22"/>
          <w:lang w:eastAsia="ko-KR"/>
        </w:rPr>
        <w:t>he network does not know the UE</w:t>
      </w:r>
      <w:r>
        <w:rPr>
          <w:rFonts w:eastAsia="맑은 고딕"/>
          <w:sz w:val="22"/>
          <w:szCs w:val="22"/>
          <w:lang w:eastAsia="ko-KR"/>
        </w:rPr>
        <w:t xml:space="preserve">’s </w:t>
      </w:r>
      <w:r w:rsidR="00A7283B">
        <w:rPr>
          <w:rFonts w:eastAsia="맑은 고딕"/>
          <w:sz w:val="22"/>
          <w:szCs w:val="22"/>
          <w:lang w:eastAsia="ko-KR"/>
        </w:rPr>
        <w:t>activation of duplication</w:t>
      </w:r>
      <w:r>
        <w:rPr>
          <w:rFonts w:eastAsia="맑은 고딕"/>
          <w:sz w:val="22"/>
          <w:szCs w:val="22"/>
          <w:lang w:eastAsia="ko-KR"/>
        </w:rPr>
        <w:t xml:space="preserve"> and it would be very difficult for the network to control the overall radio resource.</w:t>
      </w:r>
    </w:p>
    <w:p w:rsidR="006B60EC" w:rsidRDefault="006B60EC" w:rsidP="006B60EC">
      <w:pPr>
        <w:tabs>
          <w:tab w:val="left" w:pos="426"/>
          <w:tab w:val="left" w:pos="709"/>
          <w:tab w:val="left" w:pos="1134"/>
        </w:tabs>
        <w:rPr>
          <w:rFonts w:eastAsia="맑은 고딕"/>
          <w:sz w:val="22"/>
          <w:szCs w:val="22"/>
          <w:lang w:eastAsia="ko-KR"/>
        </w:rPr>
      </w:pPr>
      <w:r>
        <w:rPr>
          <w:rFonts w:eastAsia="맑은 고딕"/>
          <w:sz w:val="22"/>
          <w:szCs w:val="22"/>
          <w:lang w:eastAsia="ko-KR"/>
        </w:rPr>
        <w:tab/>
        <w:t>-</w:t>
      </w:r>
      <w:r>
        <w:rPr>
          <w:rFonts w:eastAsia="맑은 고딕"/>
          <w:sz w:val="22"/>
          <w:szCs w:val="22"/>
          <w:lang w:eastAsia="ko-KR"/>
        </w:rPr>
        <w:tab/>
        <w:t xml:space="preserve">Delayed </w:t>
      </w:r>
      <w:r w:rsidR="00E462B6">
        <w:rPr>
          <w:rFonts w:eastAsia="맑은 고딕"/>
          <w:sz w:val="22"/>
          <w:szCs w:val="22"/>
          <w:lang w:eastAsia="ko-KR"/>
        </w:rPr>
        <w:t>transmission of duplicate packets</w:t>
      </w:r>
    </w:p>
    <w:p w:rsidR="00E462B6" w:rsidRDefault="007F26F1" w:rsidP="00215DA9">
      <w:pPr>
        <w:pStyle w:val="a6"/>
        <w:numPr>
          <w:ilvl w:val="0"/>
          <w:numId w:val="36"/>
        </w:numPr>
        <w:tabs>
          <w:tab w:val="left" w:pos="426"/>
          <w:tab w:val="left" w:pos="709"/>
        </w:tabs>
        <w:ind w:leftChars="0" w:left="993" w:hanging="284"/>
        <w:rPr>
          <w:rFonts w:eastAsia="맑은 고딕"/>
          <w:sz w:val="22"/>
          <w:szCs w:val="22"/>
          <w:lang w:eastAsia="ko-KR"/>
        </w:rPr>
      </w:pPr>
      <w:r w:rsidRPr="00F01F1B">
        <w:rPr>
          <w:rFonts w:eastAsia="맑은 고딕" w:hint="eastAsia"/>
          <w:sz w:val="22"/>
          <w:szCs w:val="22"/>
          <w:lang w:eastAsia="ko-KR"/>
        </w:rPr>
        <w:t>The proponent</w:t>
      </w:r>
      <w:r w:rsidR="009A5151">
        <w:rPr>
          <w:rFonts w:eastAsia="맑은 고딕"/>
          <w:sz w:val="22"/>
          <w:szCs w:val="22"/>
          <w:lang w:eastAsia="ko-KR"/>
        </w:rPr>
        <w:t>s</w:t>
      </w:r>
      <w:r w:rsidRPr="00F01F1B">
        <w:rPr>
          <w:rFonts w:eastAsia="맑은 고딕" w:hint="eastAsia"/>
          <w:sz w:val="22"/>
          <w:szCs w:val="22"/>
          <w:lang w:eastAsia="ko-KR"/>
        </w:rPr>
        <w:t xml:space="preserve"> of the UE based control </w:t>
      </w:r>
      <w:r w:rsidR="00F01F1B" w:rsidRPr="00F01F1B">
        <w:rPr>
          <w:rFonts w:eastAsia="맑은 고딕"/>
          <w:sz w:val="22"/>
          <w:szCs w:val="22"/>
          <w:lang w:eastAsia="ko-KR"/>
        </w:rPr>
        <w:t xml:space="preserve">claim that the network based control is quite late, and the UE based control has the benefit that it can immediately activate the duplication when the radio condition changes. However, we should note that </w:t>
      </w:r>
      <w:r w:rsidR="00F01F1B">
        <w:rPr>
          <w:rFonts w:eastAsia="맑은 고딕"/>
          <w:sz w:val="22"/>
          <w:szCs w:val="22"/>
          <w:lang w:eastAsia="ko-KR"/>
        </w:rPr>
        <w:t>th</w:t>
      </w:r>
      <w:r w:rsidR="00EE0787" w:rsidRPr="00F01F1B">
        <w:rPr>
          <w:rFonts w:eastAsia="맑은 고딕"/>
          <w:sz w:val="22"/>
          <w:szCs w:val="22"/>
          <w:lang w:eastAsia="ko-KR"/>
        </w:rPr>
        <w:t xml:space="preserve">e </w:t>
      </w:r>
      <w:r w:rsidR="00EE0787" w:rsidRPr="00F01F1B">
        <w:rPr>
          <w:rFonts w:eastAsia="맑은 고딕" w:hint="eastAsia"/>
          <w:sz w:val="22"/>
          <w:szCs w:val="22"/>
          <w:lang w:eastAsia="ko-KR"/>
        </w:rPr>
        <w:t>duplication leg</w:t>
      </w:r>
      <w:r w:rsidR="00EE0787" w:rsidRPr="00F01F1B">
        <w:rPr>
          <w:rFonts w:eastAsia="맑은 고딕"/>
          <w:sz w:val="22"/>
          <w:szCs w:val="22"/>
          <w:lang w:eastAsia="ko-KR"/>
        </w:rPr>
        <w:t>s</w:t>
      </w:r>
      <w:r w:rsidR="00EE0787" w:rsidRPr="00F01F1B">
        <w:rPr>
          <w:rFonts w:eastAsia="맑은 고딕" w:hint="eastAsia"/>
          <w:sz w:val="22"/>
          <w:szCs w:val="22"/>
          <w:lang w:eastAsia="ko-KR"/>
        </w:rPr>
        <w:t xml:space="preserve"> </w:t>
      </w:r>
      <w:r w:rsidR="00EE0787" w:rsidRPr="00F01F1B">
        <w:rPr>
          <w:rFonts w:eastAsia="맑은 고딕"/>
          <w:sz w:val="22"/>
          <w:szCs w:val="22"/>
          <w:lang w:eastAsia="ko-KR"/>
        </w:rPr>
        <w:t>are</w:t>
      </w:r>
      <w:r w:rsidR="00EE0787" w:rsidRPr="00F01F1B">
        <w:rPr>
          <w:rFonts w:eastAsia="맑은 고딕" w:hint="eastAsia"/>
          <w:sz w:val="22"/>
          <w:szCs w:val="22"/>
          <w:lang w:eastAsia="ko-KR"/>
        </w:rPr>
        <w:t xml:space="preserve"> mapped to diff</w:t>
      </w:r>
      <w:r w:rsidR="00EE0787" w:rsidRPr="00F01F1B">
        <w:rPr>
          <w:rFonts w:eastAsia="맑은 고딕"/>
          <w:sz w:val="22"/>
          <w:szCs w:val="22"/>
          <w:lang w:eastAsia="ko-KR"/>
        </w:rPr>
        <w:t xml:space="preserve">erent cells </w:t>
      </w:r>
      <w:r w:rsidR="000D44E0">
        <w:rPr>
          <w:rFonts w:eastAsia="맑은 고딕"/>
          <w:sz w:val="22"/>
          <w:szCs w:val="22"/>
          <w:lang w:eastAsia="ko-KR"/>
        </w:rPr>
        <w:t>(</w:t>
      </w:r>
      <w:r w:rsidR="00EE0787" w:rsidRPr="00F01F1B">
        <w:rPr>
          <w:rFonts w:eastAsia="맑은 고딕"/>
          <w:sz w:val="22"/>
          <w:szCs w:val="22"/>
          <w:lang w:eastAsia="ko-KR"/>
        </w:rPr>
        <w:t>in order to enjoy the diversity gain</w:t>
      </w:r>
      <w:r w:rsidR="000D44E0">
        <w:rPr>
          <w:rFonts w:eastAsia="맑은 고딕"/>
          <w:sz w:val="22"/>
          <w:szCs w:val="22"/>
          <w:lang w:eastAsia="ko-KR"/>
        </w:rPr>
        <w:t>)</w:t>
      </w:r>
      <w:r w:rsidR="00F01F1B">
        <w:rPr>
          <w:rFonts w:eastAsia="맑은 고딕"/>
          <w:sz w:val="22"/>
          <w:szCs w:val="22"/>
          <w:lang w:eastAsia="ko-KR"/>
        </w:rPr>
        <w:t>, and i</w:t>
      </w:r>
      <w:r w:rsidR="00ED274A" w:rsidRPr="00F01F1B">
        <w:rPr>
          <w:rFonts w:eastAsia="맑은 고딕"/>
          <w:sz w:val="22"/>
          <w:szCs w:val="22"/>
          <w:lang w:eastAsia="ko-KR"/>
        </w:rPr>
        <w:t xml:space="preserve">f the duplication is not activated, the cell mapped to the duplication leg is likely to be not used. Then, even if the UE </w:t>
      </w:r>
      <w:r w:rsidR="00F01F1B">
        <w:rPr>
          <w:rFonts w:eastAsia="맑은 고딕"/>
          <w:sz w:val="22"/>
          <w:szCs w:val="22"/>
          <w:lang w:eastAsia="ko-KR"/>
        </w:rPr>
        <w:t xml:space="preserve">immediately </w:t>
      </w:r>
      <w:r w:rsidR="00ED274A" w:rsidRPr="00F01F1B">
        <w:rPr>
          <w:rFonts w:eastAsia="맑은 고딕"/>
          <w:sz w:val="22"/>
          <w:szCs w:val="22"/>
          <w:lang w:eastAsia="ko-KR"/>
        </w:rPr>
        <w:t xml:space="preserve">activates the duplication leg by its own decision, there would be no radio resource to transmit the duplicate packets. Thus, the UE has to </w:t>
      </w:r>
      <w:r w:rsidR="00F01F1B">
        <w:rPr>
          <w:rFonts w:eastAsia="맑은 고딕"/>
          <w:sz w:val="22"/>
          <w:szCs w:val="22"/>
          <w:lang w:eastAsia="ko-KR"/>
        </w:rPr>
        <w:t xml:space="preserve">perform BSR/SR procedure </w:t>
      </w:r>
      <w:r w:rsidR="000D44E0">
        <w:rPr>
          <w:rFonts w:eastAsia="맑은 고딕"/>
          <w:sz w:val="22"/>
          <w:szCs w:val="22"/>
          <w:lang w:eastAsia="ko-KR"/>
        </w:rPr>
        <w:t xml:space="preserve">to transmit duplicate packets, which would take similar amount of time </w:t>
      </w:r>
      <w:r w:rsidR="00D13D76">
        <w:rPr>
          <w:rFonts w:eastAsia="맑은 고딕"/>
          <w:sz w:val="22"/>
          <w:szCs w:val="22"/>
          <w:lang w:eastAsia="ko-KR"/>
        </w:rPr>
        <w:t>as network based control.</w:t>
      </w:r>
      <w:r w:rsidR="00A9351F">
        <w:rPr>
          <w:rFonts w:eastAsia="맑은 고딕"/>
          <w:sz w:val="22"/>
          <w:szCs w:val="22"/>
          <w:lang w:eastAsia="ko-KR"/>
        </w:rPr>
        <w:t xml:space="preserve"> </w:t>
      </w:r>
      <w:r w:rsidR="009A5151">
        <w:rPr>
          <w:rFonts w:eastAsia="맑은 고딕"/>
          <w:sz w:val="22"/>
          <w:szCs w:val="22"/>
          <w:lang w:eastAsia="ko-KR"/>
        </w:rPr>
        <w:t>Also note that i</w:t>
      </w:r>
      <w:r w:rsidR="00A9351F">
        <w:rPr>
          <w:rFonts w:eastAsia="맑은 고딕"/>
          <w:sz w:val="22"/>
          <w:szCs w:val="22"/>
          <w:lang w:eastAsia="ko-KR"/>
        </w:rPr>
        <w:t xml:space="preserve">f the network receives BSR, the network </w:t>
      </w:r>
      <w:r w:rsidR="009A5151">
        <w:rPr>
          <w:rFonts w:eastAsia="맑은 고딕"/>
          <w:sz w:val="22"/>
          <w:szCs w:val="22"/>
          <w:lang w:eastAsia="ko-KR"/>
        </w:rPr>
        <w:t xml:space="preserve">has knowledge of UE’s situation, and </w:t>
      </w:r>
      <w:r w:rsidR="00A9351F">
        <w:rPr>
          <w:rFonts w:eastAsia="맑은 고딕"/>
          <w:sz w:val="22"/>
          <w:szCs w:val="22"/>
          <w:lang w:eastAsia="ko-KR"/>
        </w:rPr>
        <w:t xml:space="preserve">could activate the duplication by the </w:t>
      </w:r>
      <w:r w:rsidR="00DC5B79">
        <w:rPr>
          <w:rFonts w:eastAsia="맑은 고딕"/>
          <w:sz w:val="22"/>
          <w:szCs w:val="22"/>
          <w:lang w:eastAsia="ko-KR"/>
        </w:rPr>
        <w:t>explicit command</w:t>
      </w:r>
      <w:r w:rsidR="00A9351F">
        <w:rPr>
          <w:rFonts w:eastAsia="맑은 고딕"/>
          <w:sz w:val="22"/>
          <w:szCs w:val="22"/>
          <w:lang w:eastAsia="ko-KR"/>
        </w:rPr>
        <w:t>.</w:t>
      </w:r>
    </w:p>
    <w:p w:rsidR="00DC5B79" w:rsidRDefault="00DC5B79" w:rsidP="00215DA9">
      <w:pPr>
        <w:pStyle w:val="a6"/>
        <w:numPr>
          <w:ilvl w:val="0"/>
          <w:numId w:val="36"/>
        </w:numPr>
        <w:tabs>
          <w:tab w:val="left" w:pos="426"/>
          <w:tab w:val="left" w:pos="709"/>
        </w:tabs>
        <w:ind w:leftChars="0" w:left="993" w:hanging="284"/>
        <w:rPr>
          <w:rFonts w:eastAsia="맑은 고딕"/>
          <w:sz w:val="22"/>
          <w:szCs w:val="22"/>
          <w:lang w:eastAsia="ko-KR"/>
        </w:rPr>
      </w:pPr>
      <w:r>
        <w:rPr>
          <w:rFonts w:eastAsia="맑은 고딕"/>
          <w:sz w:val="22"/>
          <w:szCs w:val="22"/>
          <w:lang w:eastAsia="ko-KR"/>
        </w:rPr>
        <w:t xml:space="preserve">For the fast transmission of duplicate packets or BSR, one may argue that Configured Grant can be used. However, the CG is used to transmit predictable and periodical TSN traffic. </w:t>
      </w:r>
      <w:r w:rsidR="00540CEB">
        <w:rPr>
          <w:rFonts w:eastAsia="맑은 고딕"/>
          <w:sz w:val="22"/>
          <w:szCs w:val="22"/>
          <w:lang w:eastAsia="ko-KR"/>
        </w:rPr>
        <w:t>A</w:t>
      </w:r>
      <w:r>
        <w:rPr>
          <w:rFonts w:eastAsia="맑은 고딕"/>
          <w:sz w:val="22"/>
          <w:szCs w:val="22"/>
          <w:lang w:eastAsia="ko-KR"/>
        </w:rPr>
        <w:t>llocat</w:t>
      </w:r>
      <w:r w:rsidR="00540CEB">
        <w:rPr>
          <w:rFonts w:eastAsia="맑은 고딕"/>
          <w:sz w:val="22"/>
          <w:szCs w:val="22"/>
          <w:lang w:eastAsia="ko-KR"/>
        </w:rPr>
        <w:t>ing</w:t>
      </w:r>
      <w:r>
        <w:rPr>
          <w:rFonts w:eastAsia="맑은 고딕"/>
          <w:sz w:val="22"/>
          <w:szCs w:val="22"/>
          <w:lang w:eastAsia="ko-KR"/>
        </w:rPr>
        <w:t xml:space="preserve"> CG </w:t>
      </w:r>
      <w:r w:rsidR="00540CEB">
        <w:rPr>
          <w:rFonts w:eastAsia="맑은 고딕"/>
          <w:sz w:val="22"/>
          <w:szCs w:val="22"/>
          <w:lang w:eastAsia="ko-KR"/>
        </w:rPr>
        <w:t xml:space="preserve">resource </w:t>
      </w:r>
      <w:r>
        <w:rPr>
          <w:rFonts w:eastAsia="맑은 고딕"/>
          <w:sz w:val="22"/>
          <w:szCs w:val="22"/>
          <w:lang w:eastAsia="ko-KR"/>
        </w:rPr>
        <w:t xml:space="preserve">for </w:t>
      </w:r>
      <w:r w:rsidR="00540CEB">
        <w:rPr>
          <w:rFonts w:eastAsia="맑은 고딕"/>
          <w:sz w:val="22"/>
          <w:szCs w:val="22"/>
          <w:lang w:eastAsia="ko-KR"/>
        </w:rPr>
        <w:t>non-predictable traffic would be wasteful of radio resource.</w:t>
      </w:r>
    </w:p>
    <w:p w:rsidR="00102D92" w:rsidRDefault="00102D92" w:rsidP="00102D92">
      <w:pPr>
        <w:tabs>
          <w:tab w:val="left" w:pos="426"/>
          <w:tab w:val="left" w:pos="709"/>
          <w:tab w:val="left" w:pos="1134"/>
        </w:tabs>
        <w:rPr>
          <w:rFonts w:eastAsia="맑은 고딕"/>
          <w:sz w:val="22"/>
          <w:szCs w:val="22"/>
          <w:lang w:eastAsia="ko-KR"/>
        </w:rPr>
      </w:pPr>
      <w:r>
        <w:rPr>
          <w:rFonts w:eastAsia="맑은 고딕"/>
          <w:sz w:val="22"/>
          <w:szCs w:val="22"/>
          <w:lang w:eastAsia="ko-KR"/>
        </w:rPr>
        <w:tab/>
        <w:t>-</w:t>
      </w:r>
      <w:r>
        <w:rPr>
          <w:rFonts w:eastAsia="맑은 고딕"/>
          <w:sz w:val="22"/>
          <w:szCs w:val="22"/>
          <w:lang w:eastAsia="ko-KR"/>
        </w:rPr>
        <w:tab/>
      </w:r>
      <w:r w:rsidR="00F668C3">
        <w:rPr>
          <w:rFonts w:eastAsia="맑은 고딕"/>
          <w:sz w:val="22"/>
          <w:szCs w:val="22"/>
          <w:lang w:eastAsia="ko-KR"/>
        </w:rPr>
        <w:t>Complexity in defining UE based criteria</w:t>
      </w:r>
    </w:p>
    <w:p w:rsidR="00F668C3" w:rsidRPr="00F01F1B" w:rsidRDefault="00F668C3" w:rsidP="00F668C3">
      <w:pPr>
        <w:pStyle w:val="a6"/>
        <w:numPr>
          <w:ilvl w:val="0"/>
          <w:numId w:val="36"/>
        </w:numPr>
        <w:tabs>
          <w:tab w:val="left" w:pos="426"/>
          <w:tab w:val="left" w:pos="709"/>
        </w:tabs>
        <w:ind w:leftChars="0" w:left="993" w:hanging="284"/>
        <w:rPr>
          <w:rFonts w:eastAsia="맑은 고딕"/>
          <w:sz w:val="22"/>
          <w:szCs w:val="22"/>
          <w:lang w:eastAsia="ko-KR"/>
        </w:rPr>
      </w:pPr>
      <w:r>
        <w:rPr>
          <w:rFonts w:eastAsia="맑은 고딕"/>
          <w:sz w:val="22"/>
          <w:szCs w:val="22"/>
          <w:lang w:eastAsia="ko-KR"/>
        </w:rPr>
        <w:t xml:space="preserve">There would be lots of candidates for UE based criteria to activate duplication. </w:t>
      </w:r>
      <w:r>
        <w:rPr>
          <w:rFonts w:eastAsia="맑은 고딕" w:hint="eastAsia"/>
          <w:sz w:val="22"/>
          <w:szCs w:val="22"/>
          <w:lang w:eastAsia="ko-KR"/>
        </w:rPr>
        <w:t xml:space="preserve">If RAN2 </w:t>
      </w:r>
      <w:r>
        <w:rPr>
          <w:rFonts w:eastAsia="맑은 고딕"/>
          <w:sz w:val="22"/>
          <w:szCs w:val="22"/>
          <w:lang w:eastAsia="ko-KR"/>
        </w:rPr>
        <w:t>tries to specify a criteria, it would take lots of time to evaluate each candidate. Moreover, to prevent frequent change of duplication status, some kinds of hysteresis or prohibit mechanism also need to be discussed.</w:t>
      </w:r>
    </w:p>
    <w:p w:rsidR="006B60EC" w:rsidRDefault="00D136DA" w:rsidP="006B60EC">
      <w:pPr>
        <w:tabs>
          <w:tab w:val="left" w:pos="426"/>
          <w:tab w:val="left" w:pos="709"/>
        </w:tabs>
        <w:rPr>
          <w:rFonts w:eastAsia="맑은 고딕"/>
          <w:sz w:val="22"/>
          <w:szCs w:val="22"/>
          <w:lang w:eastAsia="ko-KR"/>
        </w:rPr>
      </w:pPr>
      <w:r>
        <w:rPr>
          <w:rFonts w:eastAsia="맑은 고딕" w:hint="eastAsia"/>
          <w:sz w:val="22"/>
          <w:szCs w:val="22"/>
          <w:lang w:eastAsia="ko-KR"/>
        </w:rPr>
        <w:t xml:space="preserve">With the reasons above, we think the UE based control </w:t>
      </w:r>
      <w:r>
        <w:rPr>
          <w:rFonts w:eastAsia="맑은 고딕"/>
          <w:sz w:val="22"/>
          <w:szCs w:val="22"/>
          <w:lang w:eastAsia="ko-KR"/>
        </w:rPr>
        <w:t>has not much gain over the network based control, while resource wastage and complexity are increased. Therefore, we propose that the UE based control option is not considered for IIOT.</w:t>
      </w:r>
    </w:p>
    <w:p w:rsidR="00D136DA" w:rsidRPr="00D136DA" w:rsidRDefault="00D136DA" w:rsidP="006B60EC">
      <w:pPr>
        <w:tabs>
          <w:tab w:val="left" w:pos="426"/>
          <w:tab w:val="left" w:pos="709"/>
        </w:tabs>
        <w:rPr>
          <w:rFonts w:eastAsia="맑은 고딕"/>
          <w:b/>
          <w:sz w:val="22"/>
          <w:szCs w:val="22"/>
          <w:lang w:eastAsia="ko-KR"/>
        </w:rPr>
      </w:pPr>
      <w:r w:rsidRPr="00D136DA">
        <w:rPr>
          <w:rFonts w:eastAsia="맑은 고딕"/>
          <w:b/>
          <w:sz w:val="22"/>
          <w:szCs w:val="22"/>
          <w:lang w:eastAsia="ko-KR"/>
        </w:rPr>
        <w:t>Proposal: The UE based control of PDCP duplication is not considered for IIOT.</w: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063E65">
        <w:rPr>
          <w:sz w:val="22"/>
          <w:lang w:eastAsia="ko-KR"/>
        </w:rPr>
        <w:t xml:space="preserve">explained </w:t>
      </w:r>
      <w:r w:rsidR="00D1439C">
        <w:rPr>
          <w:sz w:val="22"/>
          <w:lang w:val="en-US" w:eastAsia="ko-KR"/>
        </w:rPr>
        <w:t xml:space="preserve">the </w:t>
      </w:r>
      <w:r w:rsidR="00D136DA">
        <w:rPr>
          <w:sz w:val="22"/>
          <w:lang w:val="en-US" w:eastAsia="ko-KR"/>
        </w:rPr>
        <w:t>defects of UE based control option for PDCP duplication</w:t>
      </w:r>
      <w:r w:rsidR="00435C45">
        <w:rPr>
          <w:sz w:val="22"/>
          <w:lang w:val="en-US" w:eastAsia="ko-KR"/>
        </w:rPr>
        <w:t>, and propose followings:</w:t>
      </w:r>
    </w:p>
    <w:p w:rsidR="00063E65" w:rsidRPr="00E1101B" w:rsidRDefault="00E1101B">
      <w:pPr>
        <w:rPr>
          <w:sz w:val="22"/>
          <w:lang w:eastAsia="ko-KR"/>
        </w:rPr>
      </w:pPr>
      <w:r w:rsidRPr="002934BE">
        <w:rPr>
          <w:rFonts w:eastAsia="맑은 고딕"/>
          <w:b/>
          <w:sz w:val="22"/>
          <w:szCs w:val="22"/>
          <w:lang w:eastAsia="ko-KR"/>
        </w:rPr>
        <w:t xml:space="preserve">Proposal: </w:t>
      </w:r>
      <w:r w:rsidR="00D136DA" w:rsidRPr="00D136DA">
        <w:rPr>
          <w:rFonts w:eastAsia="맑은 고딕"/>
          <w:b/>
          <w:sz w:val="22"/>
          <w:szCs w:val="22"/>
          <w:lang w:eastAsia="ko-KR"/>
        </w:rPr>
        <w:t>The UE based control of PDCP duplication is not considered for IIOT.</w:t>
      </w:r>
    </w:p>
    <w:sectPr w:rsidR="00063E65" w:rsidRPr="00E1101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DA8" w:rsidRDefault="00EB7DA8">
      <w:pPr>
        <w:spacing w:after="0"/>
      </w:pPr>
      <w:r>
        <w:separator/>
      </w:r>
    </w:p>
  </w:endnote>
  <w:endnote w:type="continuationSeparator" w:id="0">
    <w:p w:rsidR="00EB7DA8" w:rsidRDefault="00EB7D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E0B42">
      <w:rPr>
        <w:rStyle w:val="a5"/>
      </w:rPr>
      <w:t>1</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DA8" w:rsidRDefault="00EB7DA8">
      <w:pPr>
        <w:spacing w:after="0"/>
      </w:pPr>
      <w:r>
        <w:separator/>
      </w:r>
    </w:p>
  </w:footnote>
  <w:footnote w:type="continuationSeparator" w:id="0">
    <w:p w:rsidR="00EB7DA8" w:rsidRDefault="00EB7DA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025645"/>
    <w:multiLevelType w:val="hybridMultilevel"/>
    <w:tmpl w:val="A246DFDE"/>
    <w:lvl w:ilvl="0" w:tplc="48BA88CE">
      <w:start w:val="1"/>
      <w:numFmt w:val="bullet"/>
      <w:lvlText w:val=""/>
      <w:lvlJc w:val="left"/>
      <w:pPr>
        <w:ind w:left="1512" w:hanging="400"/>
      </w:pPr>
      <w:rPr>
        <w:rFonts w:ascii="Wingdings" w:hAnsi="Wingdings" w:hint="default"/>
      </w:rPr>
    </w:lvl>
    <w:lvl w:ilvl="1" w:tplc="04090003" w:tentative="1">
      <w:start w:val="1"/>
      <w:numFmt w:val="bullet"/>
      <w:lvlText w:val=""/>
      <w:lvlJc w:val="left"/>
      <w:pPr>
        <w:ind w:left="1912" w:hanging="400"/>
      </w:pPr>
      <w:rPr>
        <w:rFonts w:ascii="Wingdings" w:hAnsi="Wingdings" w:hint="default"/>
      </w:rPr>
    </w:lvl>
    <w:lvl w:ilvl="2" w:tplc="04090005" w:tentative="1">
      <w:start w:val="1"/>
      <w:numFmt w:val="bullet"/>
      <w:lvlText w:val=""/>
      <w:lvlJc w:val="left"/>
      <w:pPr>
        <w:ind w:left="2312" w:hanging="400"/>
      </w:pPr>
      <w:rPr>
        <w:rFonts w:ascii="Wingdings" w:hAnsi="Wingdings" w:hint="default"/>
      </w:rPr>
    </w:lvl>
    <w:lvl w:ilvl="3" w:tplc="04090001" w:tentative="1">
      <w:start w:val="1"/>
      <w:numFmt w:val="bullet"/>
      <w:lvlText w:val=""/>
      <w:lvlJc w:val="left"/>
      <w:pPr>
        <w:ind w:left="2712" w:hanging="400"/>
      </w:pPr>
      <w:rPr>
        <w:rFonts w:ascii="Wingdings" w:hAnsi="Wingdings" w:hint="default"/>
      </w:rPr>
    </w:lvl>
    <w:lvl w:ilvl="4" w:tplc="04090003" w:tentative="1">
      <w:start w:val="1"/>
      <w:numFmt w:val="bullet"/>
      <w:lvlText w:val=""/>
      <w:lvlJc w:val="left"/>
      <w:pPr>
        <w:ind w:left="3112" w:hanging="400"/>
      </w:pPr>
      <w:rPr>
        <w:rFonts w:ascii="Wingdings" w:hAnsi="Wingdings" w:hint="default"/>
      </w:rPr>
    </w:lvl>
    <w:lvl w:ilvl="5" w:tplc="04090005" w:tentative="1">
      <w:start w:val="1"/>
      <w:numFmt w:val="bullet"/>
      <w:lvlText w:val=""/>
      <w:lvlJc w:val="left"/>
      <w:pPr>
        <w:ind w:left="3512" w:hanging="400"/>
      </w:pPr>
      <w:rPr>
        <w:rFonts w:ascii="Wingdings" w:hAnsi="Wingdings" w:hint="default"/>
      </w:rPr>
    </w:lvl>
    <w:lvl w:ilvl="6" w:tplc="04090001" w:tentative="1">
      <w:start w:val="1"/>
      <w:numFmt w:val="bullet"/>
      <w:lvlText w:val=""/>
      <w:lvlJc w:val="left"/>
      <w:pPr>
        <w:ind w:left="3912" w:hanging="400"/>
      </w:pPr>
      <w:rPr>
        <w:rFonts w:ascii="Wingdings" w:hAnsi="Wingdings" w:hint="default"/>
      </w:rPr>
    </w:lvl>
    <w:lvl w:ilvl="7" w:tplc="04090003" w:tentative="1">
      <w:start w:val="1"/>
      <w:numFmt w:val="bullet"/>
      <w:lvlText w:val=""/>
      <w:lvlJc w:val="left"/>
      <w:pPr>
        <w:ind w:left="4312" w:hanging="400"/>
      </w:pPr>
      <w:rPr>
        <w:rFonts w:ascii="Wingdings" w:hAnsi="Wingdings" w:hint="default"/>
      </w:rPr>
    </w:lvl>
    <w:lvl w:ilvl="8" w:tplc="04090005" w:tentative="1">
      <w:start w:val="1"/>
      <w:numFmt w:val="bullet"/>
      <w:lvlText w:val=""/>
      <w:lvlJc w:val="left"/>
      <w:pPr>
        <w:ind w:left="4712" w:hanging="400"/>
      </w:pPr>
      <w:rPr>
        <w:rFonts w:ascii="Wingdings" w:hAnsi="Wingdings" w:hint="default"/>
      </w:rPr>
    </w:lvl>
  </w:abstractNum>
  <w:abstractNum w:abstractNumId="14"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C17CEC"/>
    <w:multiLevelType w:val="hybridMultilevel"/>
    <w:tmpl w:val="9D8CB324"/>
    <w:lvl w:ilvl="0" w:tplc="48BA88CE">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4"/>
  </w:num>
  <w:num w:numId="4">
    <w:abstractNumId w:val="19"/>
  </w:num>
  <w:num w:numId="5">
    <w:abstractNumId w:val="9"/>
  </w:num>
  <w:num w:numId="6">
    <w:abstractNumId w:val="14"/>
  </w:num>
  <w:num w:numId="7">
    <w:abstractNumId w:val="33"/>
  </w:num>
  <w:num w:numId="8">
    <w:abstractNumId w:val="23"/>
  </w:num>
  <w:num w:numId="9">
    <w:abstractNumId w:val="5"/>
  </w:num>
  <w:num w:numId="10">
    <w:abstractNumId w:val="15"/>
  </w:num>
  <w:num w:numId="11">
    <w:abstractNumId w:val="3"/>
  </w:num>
  <w:num w:numId="12">
    <w:abstractNumId w:val="28"/>
  </w:num>
  <w:num w:numId="13">
    <w:abstractNumId w:val="4"/>
  </w:num>
  <w:num w:numId="14">
    <w:abstractNumId w:val="16"/>
  </w:num>
  <w:num w:numId="15">
    <w:abstractNumId w:val="2"/>
  </w:num>
  <w:num w:numId="16">
    <w:abstractNumId w:val="35"/>
  </w:num>
  <w:num w:numId="17">
    <w:abstractNumId w:val="30"/>
  </w:num>
  <w:num w:numId="18">
    <w:abstractNumId w:val="27"/>
  </w:num>
  <w:num w:numId="19">
    <w:abstractNumId w:val="18"/>
  </w:num>
  <w:num w:numId="20">
    <w:abstractNumId w:val="6"/>
  </w:num>
  <w:num w:numId="21">
    <w:abstractNumId w:val="20"/>
  </w:num>
  <w:num w:numId="22">
    <w:abstractNumId w:val="7"/>
  </w:num>
  <w:num w:numId="23">
    <w:abstractNumId w:val="22"/>
  </w:num>
  <w:num w:numId="24">
    <w:abstractNumId w:val="24"/>
  </w:num>
  <w:num w:numId="25">
    <w:abstractNumId w:val="1"/>
  </w:num>
  <w:num w:numId="26">
    <w:abstractNumId w:val="11"/>
  </w:num>
  <w:num w:numId="27">
    <w:abstractNumId w:val="29"/>
  </w:num>
  <w:num w:numId="28">
    <w:abstractNumId w:val="31"/>
  </w:num>
  <w:num w:numId="29">
    <w:abstractNumId w:val="12"/>
  </w:num>
  <w:num w:numId="30">
    <w:abstractNumId w:val="21"/>
  </w:num>
  <w:num w:numId="31">
    <w:abstractNumId w:val="17"/>
  </w:num>
  <w:num w:numId="32">
    <w:abstractNumId w:val="32"/>
  </w:num>
  <w:num w:numId="33">
    <w:abstractNumId w:val="8"/>
  </w:num>
  <w:num w:numId="34">
    <w:abstractNumId w:val="25"/>
  </w:num>
  <w:num w:numId="35">
    <w:abstractNumId w:val="26"/>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24024"/>
    <w:rsid w:val="00034F95"/>
    <w:rsid w:val="00040E84"/>
    <w:rsid w:val="00046B90"/>
    <w:rsid w:val="00063E65"/>
    <w:rsid w:val="000B1477"/>
    <w:rsid w:val="000B1CDB"/>
    <w:rsid w:val="000B3286"/>
    <w:rsid w:val="000D09F4"/>
    <w:rsid w:val="000D44E0"/>
    <w:rsid w:val="00102D92"/>
    <w:rsid w:val="00103116"/>
    <w:rsid w:val="00105F70"/>
    <w:rsid w:val="00123BA8"/>
    <w:rsid w:val="0013067C"/>
    <w:rsid w:val="00137C17"/>
    <w:rsid w:val="00141A0F"/>
    <w:rsid w:val="00145CF0"/>
    <w:rsid w:val="001467F2"/>
    <w:rsid w:val="001572BD"/>
    <w:rsid w:val="0016466B"/>
    <w:rsid w:val="00165929"/>
    <w:rsid w:val="001678DC"/>
    <w:rsid w:val="001813F6"/>
    <w:rsid w:val="00181C41"/>
    <w:rsid w:val="00190CD2"/>
    <w:rsid w:val="001A248F"/>
    <w:rsid w:val="001A4872"/>
    <w:rsid w:val="001B7CFA"/>
    <w:rsid w:val="001C2863"/>
    <w:rsid w:val="001D608A"/>
    <w:rsid w:val="001F53EF"/>
    <w:rsid w:val="0021730F"/>
    <w:rsid w:val="0021791F"/>
    <w:rsid w:val="002220BF"/>
    <w:rsid w:val="0023022A"/>
    <w:rsid w:val="002411D3"/>
    <w:rsid w:val="002709AD"/>
    <w:rsid w:val="00280C2C"/>
    <w:rsid w:val="00290F3C"/>
    <w:rsid w:val="00291F59"/>
    <w:rsid w:val="00292F30"/>
    <w:rsid w:val="00293102"/>
    <w:rsid w:val="002934BE"/>
    <w:rsid w:val="002957B2"/>
    <w:rsid w:val="002A139D"/>
    <w:rsid w:val="002B09E9"/>
    <w:rsid w:val="002C5F16"/>
    <w:rsid w:val="002D50DE"/>
    <w:rsid w:val="002F498C"/>
    <w:rsid w:val="002F5B43"/>
    <w:rsid w:val="00317135"/>
    <w:rsid w:val="00321212"/>
    <w:rsid w:val="0032544F"/>
    <w:rsid w:val="0035290C"/>
    <w:rsid w:val="00357196"/>
    <w:rsid w:val="003723E3"/>
    <w:rsid w:val="003869EF"/>
    <w:rsid w:val="003A0A74"/>
    <w:rsid w:val="003A7497"/>
    <w:rsid w:val="003B2426"/>
    <w:rsid w:val="003D583B"/>
    <w:rsid w:val="003D5AC4"/>
    <w:rsid w:val="003D65FE"/>
    <w:rsid w:val="003F048B"/>
    <w:rsid w:val="003F14B7"/>
    <w:rsid w:val="003F16A7"/>
    <w:rsid w:val="003F3E87"/>
    <w:rsid w:val="00410F5B"/>
    <w:rsid w:val="00423B20"/>
    <w:rsid w:val="00432266"/>
    <w:rsid w:val="00432E66"/>
    <w:rsid w:val="00435C45"/>
    <w:rsid w:val="00444373"/>
    <w:rsid w:val="00447417"/>
    <w:rsid w:val="00452099"/>
    <w:rsid w:val="00460E30"/>
    <w:rsid w:val="004C1E4F"/>
    <w:rsid w:val="004C3036"/>
    <w:rsid w:val="004D2EFB"/>
    <w:rsid w:val="004D3F4A"/>
    <w:rsid w:val="004F2A6F"/>
    <w:rsid w:val="004F6A60"/>
    <w:rsid w:val="005019FF"/>
    <w:rsid w:val="00503714"/>
    <w:rsid w:val="0051379C"/>
    <w:rsid w:val="00530185"/>
    <w:rsid w:val="005341E3"/>
    <w:rsid w:val="00540CEB"/>
    <w:rsid w:val="005554F8"/>
    <w:rsid w:val="00561A51"/>
    <w:rsid w:val="0057142C"/>
    <w:rsid w:val="0057246F"/>
    <w:rsid w:val="0057751B"/>
    <w:rsid w:val="00581EB3"/>
    <w:rsid w:val="00583B7B"/>
    <w:rsid w:val="0058768C"/>
    <w:rsid w:val="005910CC"/>
    <w:rsid w:val="00596C2D"/>
    <w:rsid w:val="005973FF"/>
    <w:rsid w:val="005A5A08"/>
    <w:rsid w:val="005B64EA"/>
    <w:rsid w:val="005C2E16"/>
    <w:rsid w:val="005C2E7A"/>
    <w:rsid w:val="005E5398"/>
    <w:rsid w:val="005E5E93"/>
    <w:rsid w:val="005F29AE"/>
    <w:rsid w:val="00623250"/>
    <w:rsid w:val="00661096"/>
    <w:rsid w:val="00663B76"/>
    <w:rsid w:val="00684C40"/>
    <w:rsid w:val="0068780F"/>
    <w:rsid w:val="00695FDB"/>
    <w:rsid w:val="006A0D70"/>
    <w:rsid w:val="006A2EDB"/>
    <w:rsid w:val="006B2050"/>
    <w:rsid w:val="006B2641"/>
    <w:rsid w:val="006B60EC"/>
    <w:rsid w:val="006B6E44"/>
    <w:rsid w:val="006E158D"/>
    <w:rsid w:val="006E4044"/>
    <w:rsid w:val="006F1D36"/>
    <w:rsid w:val="007020CB"/>
    <w:rsid w:val="00702D71"/>
    <w:rsid w:val="00712538"/>
    <w:rsid w:val="00717E0E"/>
    <w:rsid w:val="00726ED8"/>
    <w:rsid w:val="00731588"/>
    <w:rsid w:val="0073652D"/>
    <w:rsid w:val="007512A3"/>
    <w:rsid w:val="00780CD4"/>
    <w:rsid w:val="007819EC"/>
    <w:rsid w:val="00785E28"/>
    <w:rsid w:val="007877AA"/>
    <w:rsid w:val="0079085A"/>
    <w:rsid w:val="00792C3F"/>
    <w:rsid w:val="007A7E0B"/>
    <w:rsid w:val="007B0C08"/>
    <w:rsid w:val="007B3191"/>
    <w:rsid w:val="007C262E"/>
    <w:rsid w:val="007D0E5D"/>
    <w:rsid w:val="007D1F59"/>
    <w:rsid w:val="007E23FF"/>
    <w:rsid w:val="007E5A38"/>
    <w:rsid w:val="007F26F1"/>
    <w:rsid w:val="007F51ED"/>
    <w:rsid w:val="00812553"/>
    <w:rsid w:val="00815C7B"/>
    <w:rsid w:val="00820A9A"/>
    <w:rsid w:val="00826A89"/>
    <w:rsid w:val="00851C12"/>
    <w:rsid w:val="00854C6B"/>
    <w:rsid w:val="0085648E"/>
    <w:rsid w:val="00865F89"/>
    <w:rsid w:val="008743A5"/>
    <w:rsid w:val="00877183"/>
    <w:rsid w:val="00880454"/>
    <w:rsid w:val="00880552"/>
    <w:rsid w:val="00880715"/>
    <w:rsid w:val="008937A8"/>
    <w:rsid w:val="008B2378"/>
    <w:rsid w:val="008B5879"/>
    <w:rsid w:val="008C2086"/>
    <w:rsid w:val="008C7EFA"/>
    <w:rsid w:val="008D28BE"/>
    <w:rsid w:val="008D46D1"/>
    <w:rsid w:val="008E0757"/>
    <w:rsid w:val="008E30FA"/>
    <w:rsid w:val="008E6D14"/>
    <w:rsid w:val="00905F59"/>
    <w:rsid w:val="00911841"/>
    <w:rsid w:val="0091697F"/>
    <w:rsid w:val="00923939"/>
    <w:rsid w:val="00927CA4"/>
    <w:rsid w:val="00934911"/>
    <w:rsid w:val="00942698"/>
    <w:rsid w:val="00943E98"/>
    <w:rsid w:val="00945352"/>
    <w:rsid w:val="00954979"/>
    <w:rsid w:val="00956627"/>
    <w:rsid w:val="0096185F"/>
    <w:rsid w:val="00961CE4"/>
    <w:rsid w:val="00983D1F"/>
    <w:rsid w:val="00987B21"/>
    <w:rsid w:val="00993836"/>
    <w:rsid w:val="0099626A"/>
    <w:rsid w:val="00996355"/>
    <w:rsid w:val="00996D30"/>
    <w:rsid w:val="009A1154"/>
    <w:rsid w:val="009A5151"/>
    <w:rsid w:val="009B39F1"/>
    <w:rsid w:val="009D0975"/>
    <w:rsid w:val="009D1368"/>
    <w:rsid w:val="009D5E6A"/>
    <w:rsid w:val="009E6AC1"/>
    <w:rsid w:val="009E6F7D"/>
    <w:rsid w:val="00A02214"/>
    <w:rsid w:val="00A076FC"/>
    <w:rsid w:val="00A117FD"/>
    <w:rsid w:val="00A16201"/>
    <w:rsid w:val="00A27C27"/>
    <w:rsid w:val="00A4763A"/>
    <w:rsid w:val="00A51630"/>
    <w:rsid w:val="00A56588"/>
    <w:rsid w:val="00A66699"/>
    <w:rsid w:val="00A7283B"/>
    <w:rsid w:val="00A77DE7"/>
    <w:rsid w:val="00A82B72"/>
    <w:rsid w:val="00A870AC"/>
    <w:rsid w:val="00A9351F"/>
    <w:rsid w:val="00A951E0"/>
    <w:rsid w:val="00A9634F"/>
    <w:rsid w:val="00AA0153"/>
    <w:rsid w:val="00AA16F7"/>
    <w:rsid w:val="00AA2BB5"/>
    <w:rsid w:val="00AA5A2F"/>
    <w:rsid w:val="00AB2A0D"/>
    <w:rsid w:val="00AB7E77"/>
    <w:rsid w:val="00AC03DD"/>
    <w:rsid w:val="00AC543E"/>
    <w:rsid w:val="00AE3D42"/>
    <w:rsid w:val="00AF3457"/>
    <w:rsid w:val="00AF5F4D"/>
    <w:rsid w:val="00AF64BD"/>
    <w:rsid w:val="00B10CE0"/>
    <w:rsid w:val="00B46E5C"/>
    <w:rsid w:val="00B5640E"/>
    <w:rsid w:val="00B73FFE"/>
    <w:rsid w:val="00B8255B"/>
    <w:rsid w:val="00C071B4"/>
    <w:rsid w:val="00C07BF0"/>
    <w:rsid w:val="00C1415C"/>
    <w:rsid w:val="00C157C5"/>
    <w:rsid w:val="00C23A5F"/>
    <w:rsid w:val="00C26ED7"/>
    <w:rsid w:val="00C36BAD"/>
    <w:rsid w:val="00C5400B"/>
    <w:rsid w:val="00C65BD2"/>
    <w:rsid w:val="00C7636C"/>
    <w:rsid w:val="00C82854"/>
    <w:rsid w:val="00C83F0B"/>
    <w:rsid w:val="00C879CB"/>
    <w:rsid w:val="00C90E8C"/>
    <w:rsid w:val="00C91A8F"/>
    <w:rsid w:val="00C94073"/>
    <w:rsid w:val="00CA083D"/>
    <w:rsid w:val="00CB5941"/>
    <w:rsid w:val="00CC5A0A"/>
    <w:rsid w:val="00CF6C9A"/>
    <w:rsid w:val="00D0661B"/>
    <w:rsid w:val="00D136DA"/>
    <w:rsid w:val="00D13D76"/>
    <w:rsid w:val="00D1439C"/>
    <w:rsid w:val="00D47D41"/>
    <w:rsid w:val="00D54460"/>
    <w:rsid w:val="00D67A5C"/>
    <w:rsid w:val="00D76A37"/>
    <w:rsid w:val="00D8015C"/>
    <w:rsid w:val="00D81532"/>
    <w:rsid w:val="00D8554C"/>
    <w:rsid w:val="00D90655"/>
    <w:rsid w:val="00DB05A0"/>
    <w:rsid w:val="00DC14BB"/>
    <w:rsid w:val="00DC5B79"/>
    <w:rsid w:val="00DE4E84"/>
    <w:rsid w:val="00DE4EA0"/>
    <w:rsid w:val="00DE7686"/>
    <w:rsid w:val="00E1101B"/>
    <w:rsid w:val="00E1189A"/>
    <w:rsid w:val="00E2323B"/>
    <w:rsid w:val="00E30CBD"/>
    <w:rsid w:val="00E3403D"/>
    <w:rsid w:val="00E462B6"/>
    <w:rsid w:val="00E640E8"/>
    <w:rsid w:val="00E7582F"/>
    <w:rsid w:val="00EA1485"/>
    <w:rsid w:val="00EB7DA8"/>
    <w:rsid w:val="00ED274A"/>
    <w:rsid w:val="00ED5DC0"/>
    <w:rsid w:val="00EE0787"/>
    <w:rsid w:val="00EE0B42"/>
    <w:rsid w:val="00F01F1B"/>
    <w:rsid w:val="00F424B9"/>
    <w:rsid w:val="00F5222D"/>
    <w:rsid w:val="00F56533"/>
    <w:rsid w:val="00F668C3"/>
    <w:rsid w:val="00F70B49"/>
    <w:rsid w:val="00F92B0C"/>
    <w:rsid w:val="00FB1C58"/>
    <w:rsid w:val="00FC25A5"/>
    <w:rsid w:val="00FC72A2"/>
    <w:rsid w:val="00FD6305"/>
    <w:rsid w:val="00FE3606"/>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5D7B-F48C-42D0-8236-4F3CB3F49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1942</TotalTime>
  <Pages>1</Pages>
  <Words>665</Words>
  <Characters>3791</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355</cp:revision>
  <dcterms:created xsi:type="dcterms:W3CDTF">2017-04-17T04:10:00Z</dcterms:created>
  <dcterms:modified xsi:type="dcterms:W3CDTF">2019-03-29T02:27:00Z</dcterms:modified>
</cp:coreProperties>
</file>